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4B0B08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4B0B08">
        <w:rPr>
          <w:sz w:val="28"/>
          <w:szCs w:val="28"/>
        </w:rPr>
        <w:t xml:space="preserve">4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</w:t>
      </w:r>
      <w:r w:rsidR="00DE4DF9">
        <w:rPr>
          <w:sz w:val="28"/>
          <w:szCs w:val="28"/>
        </w:rPr>
        <w:t xml:space="preserve">  </w:t>
      </w:r>
      <w:r w:rsidRPr="00DB567C">
        <w:rPr>
          <w:sz w:val="28"/>
          <w:szCs w:val="28"/>
        </w:rPr>
        <w:t xml:space="preserve">                                      </w:t>
      </w:r>
      <w:r w:rsidR="004B0B08">
        <w:rPr>
          <w:sz w:val="28"/>
          <w:szCs w:val="28"/>
        </w:rPr>
        <w:t xml:space="preserve">        </w:t>
      </w:r>
      <w:r w:rsidRPr="00DB567C">
        <w:rPr>
          <w:sz w:val="28"/>
          <w:szCs w:val="28"/>
        </w:rPr>
        <w:t xml:space="preserve">            №</w:t>
      </w:r>
      <w:r w:rsidR="004B0B08">
        <w:rPr>
          <w:sz w:val="28"/>
          <w:szCs w:val="28"/>
        </w:rPr>
        <w:t xml:space="preserve"> 94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B35A64" w:rsidRDefault="00610873" w:rsidP="0058368A">
      <w:pPr>
        <w:ind w:firstLine="708"/>
        <w:jc w:val="center"/>
        <w:rPr>
          <w:b/>
          <w:bCs/>
          <w:sz w:val="28"/>
          <w:szCs w:val="28"/>
        </w:rPr>
      </w:pPr>
      <w:r w:rsidRPr="00610873">
        <w:rPr>
          <w:b/>
          <w:bCs/>
          <w:sz w:val="28"/>
          <w:szCs w:val="28"/>
        </w:rPr>
        <w:t xml:space="preserve">О </w:t>
      </w:r>
      <w:r w:rsidR="00B35A64">
        <w:rPr>
          <w:b/>
          <w:bCs/>
          <w:sz w:val="28"/>
          <w:szCs w:val="28"/>
        </w:rPr>
        <w:t>согласовании безвозмездной передачи нежилого помещения</w:t>
      </w:r>
    </w:p>
    <w:p w:rsidR="00610873" w:rsidRPr="00610873" w:rsidRDefault="00B35A64" w:rsidP="0058368A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 муниципальной собственности муниципального образования «Зеленоградский городской округ» </w:t>
      </w:r>
      <w:r w:rsidR="004B6AD8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государственную </w:t>
      </w:r>
      <w:r w:rsidR="004B6AD8">
        <w:rPr>
          <w:b/>
          <w:bCs/>
          <w:sz w:val="28"/>
          <w:szCs w:val="28"/>
        </w:rPr>
        <w:t>собственность Калининградской области</w:t>
      </w:r>
    </w:p>
    <w:p w:rsidR="00610873" w:rsidRDefault="00610873" w:rsidP="00610873">
      <w:pPr>
        <w:ind w:firstLine="708"/>
        <w:jc w:val="center"/>
        <w:rPr>
          <w:sz w:val="26"/>
          <w:szCs w:val="26"/>
        </w:rPr>
      </w:pPr>
    </w:p>
    <w:p w:rsidR="00610873" w:rsidRDefault="00B35A64" w:rsidP="00610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873">
        <w:rPr>
          <w:sz w:val="28"/>
          <w:szCs w:val="28"/>
        </w:rPr>
        <w:t xml:space="preserve"> соответствии с </w:t>
      </w:r>
      <w:r w:rsidR="008A30F3">
        <w:rPr>
          <w:sz w:val="28"/>
          <w:szCs w:val="28"/>
        </w:rPr>
        <w:t>частью 11 статьи 154 Федерального закона от 22 августа 2004 г</w:t>
      </w:r>
      <w:r w:rsidR="00DE4DF9">
        <w:rPr>
          <w:sz w:val="28"/>
          <w:szCs w:val="28"/>
        </w:rPr>
        <w:t>ода</w:t>
      </w:r>
      <w:r w:rsidR="008A30F3">
        <w:rPr>
          <w:sz w:val="28"/>
          <w:szCs w:val="28"/>
        </w:rPr>
        <w:t xml:space="preserve"> № 122-ФЗ «О внесении изменений в законодательные акты Российской Федерации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</w:t>
      </w:r>
      <w:r w:rsidR="00610873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4B6AD8">
        <w:rPr>
          <w:sz w:val="28"/>
          <w:szCs w:val="28"/>
        </w:rPr>
        <w:t xml:space="preserve"> </w:t>
      </w:r>
      <w:r w:rsidR="00610873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610873" w:rsidRDefault="00610873" w:rsidP="0061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10873" w:rsidRPr="00610873" w:rsidRDefault="00610873" w:rsidP="00610873">
      <w:pPr>
        <w:jc w:val="center"/>
        <w:rPr>
          <w:b/>
          <w:sz w:val="28"/>
          <w:szCs w:val="28"/>
        </w:rPr>
      </w:pPr>
      <w:r w:rsidRPr="006108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108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1087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108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10873">
        <w:rPr>
          <w:b/>
          <w:sz w:val="28"/>
          <w:szCs w:val="28"/>
        </w:rPr>
        <w:t>Л:</w:t>
      </w:r>
    </w:p>
    <w:p w:rsidR="00610873" w:rsidRDefault="00610873" w:rsidP="00610873">
      <w:pPr>
        <w:ind w:firstLine="708"/>
        <w:jc w:val="both"/>
        <w:rPr>
          <w:b/>
          <w:sz w:val="28"/>
          <w:szCs w:val="28"/>
        </w:rPr>
      </w:pPr>
    </w:p>
    <w:p w:rsidR="008A30F3" w:rsidRDefault="00610873" w:rsidP="00610873">
      <w:pPr>
        <w:pStyle w:val="a4"/>
        <w:rPr>
          <w:szCs w:val="28"/>
        </w:rPr>
      </w:pPr>
      <w:r>
        <w:rPr>
          <w:szCs w:val="28"/>
        </w:rPr>
        <w:t xml:space="preserve">1. </w:t>
      </w:r>
      <w:r w:rsidR="00B35A64">
        <w:rPr>
          <w:szCs w:val="28"/>
        </w:rPr>
        <w:t>Согласовать безвозмездную передачу нежилого помещения из</w:t>
      </w:r>
      <w:r w:rsidR="004615B5">
        <w:rPr>
          <w:szCs w:val="28"/>
        </w:rPr>
        <w:t xml:space="preserve"> </w:t>
      </w:r>
      <w:r w:rsidR="00B35A64">
        <w:rPr>
          <w:szCs w:val="28"/>
        </w:rPr>
        <w:t xml:space="preserve">муниципальной собственности муниципального образования «Зеленоградский городской округ» </w:t>
      </w:r>
      <w:r w:rsidR="00612B6B">
        <w:rPr>
          <w:szCs w:val="28"/>
        </w:rPr>
        <w:t xml:space="preserve">в </w:t>
      </w:r>
      <w:r w:rsidR="00B35A64">
        <w:rPr>
          <w:szCs w:val="28"/>
        </w:rPr>
        <w:t xml:space="preserve">государственную </w:t>
      </w:r>
      <w:r w:rsidR="00612B6B">
        <w:rPr>
          <w:szCs w:val="28"/>
        </w:rPr>
        <w:t>собственность Кал</w:t>
      </w:r>
      <w:r w:rsidR="00B35A64">
        <w:rPr>
          <w:szCs w:val="28"/>
        </w:rPr>
        <w:t xml:space="preserve">ининградской области </w:t>
      </w:r>
      <w:r w:rsidR="004615B5">
        <w:rPr>
          <w:szCs w:val="28"/>
        </w:rPr>
        <w:t>согласно приложению.</w:t>
      </w:r>
    </w:p>
    <w:p w:rsidR="00610873" w:rsidRDefault="00610873" w:rsidP="0061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B30202" w:rsidRPr="00B852A0" w:rsidRDefault="00B30202" w:rsidP="00B30202">
      <w:pPr>
        <w:jc w:val="both"/>
        <w:rPr>
          <w:sz w:val="28"/>
          <w:szCs w:val="28"/>
        </w:rPr>
      </w:pPr>
    </w:p>
    <w:p w:rsidR="00B30202" w:rsidRDefault="00B30202" w:rsidP="00B30202">
      <w:pPr>
        <w:jc w:val="both"/>
        <w:rPr>
          <w:b/>
          <w:i/>
          <w:sz w:val="2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="00F024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A7E29">
        <w:rPr>
          <w:sz w:val="28"/>
          <w:szCs w:val="28"/>
        </w:rPr>
        <w:t xml:space="preserve">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p w:rsidR="004B0B08" w:rsidRDefault="004B0B08" w:rsidP="00612B6B">
      <w:pPr>
        <w:tabs>
          <w:tab w:val="left" w:pos="3465"/>
        </w:tabs>
        <w:ind w:left="4248"/>
        <w:jc w:val="right"/>
        <w:rPr>
          <w:sz w:val="28"/>
          <w:szCs w:val="28"/>
        </w:rPr>
      </w:pPr>
    </w:p>
    <w:p w:rsidR="00B30202" w:rsidRPr="004615B5" w:rsidRDefault="004615B5" w:rsidP="00612B6B">
      <w:pPr>
        <w:tabs>
          <w:tab w:val="left" w:pos="3465"/>
        </w:tabs>
        <w:ind w:left="4248"/>
        <w:jc w:val="right"/>
        <w:rPr>
          <w:sz w:val="28"/>
          <w:szCs w:val="28"/>
        </w:rPr>
      </w:pPr>
      <w:r w:rsidRPr="004615B5">
        <w:rPr>
          <w:sz w:val="28"/>
          <w:szCs w:val="28"/>
        </w:rPr>
        <w:lastRenderedPageBreak/>
        <w:t>Приложение</w:t>
      </w:r>
    </w:p>
    <w:p w:rsidR="004615B5" w:rsidRPr="004615B5" w:rsidRDefault="004615B5" w:rsidP="00612B6B">
      <w:pPr>
        <w:tabs>
          <w:tab w:val="left" w:pos="3465"/>
        </w:tabs>
        <w:ind w:left="4248"/>
        <w:jc w:val="right"/>
        <w:rPr>
          <w:sz w:val="28"/>
          <w:szCs w:val="28"/>
        </w:rPr>
      </w:pPr>
      <w:r w:rsidRPr="004615B5">
        <w:rPr>
          <w:sz w:val="28"/>
          <w:szCs w:val="28"/>
        </w:rPr>
        <w:t>к решению окружного Совета депутатов</w:t>
      </w:r>
    </w:p>
    <w:p w:rsidR="004615B5" w:rsidRPr="004615B5" w:rsidRDefault="004615B5" w:rsidP="00612B6B">
      <w:pPr>
        <w:tabs>
          <w:tab w:val="left" w:pos="3465"/>
        </w:tabs>
        <w:ind w:left="4248"/>
        <w:jc w:val="right"/>
        <w:rPr>
          <w:sz w:val="28"/>
          <w:szCs w:val="28"/>
        </w:rPr>
      </w:pPr>
      <w:r w:rsidRPr="004615B5">
        <w:rPr>
          <w:sz w:val="28"/>
          <w:szCs w:val="28"/>
        </w:rPr>
        <w:t>муниципального образования</w:t>
      </w:r>
    </w:p>
    <w:p w:rsidR="004615B5" w:rsidRPr="004615B5" w:rsidRDefault="004615B5" w:rsidP="00612B6B">
      <w:pPr>
        <w:tabs>
          <w:tab w:val="left" w:pos="3465"/>
        </w:tabs>
        <w:ind w:left="4248"/>
        <w:jc w:val="right"/>
        <w:rPr>
          <w:sz w:val="28"/>
          <w:szCs w:val="28"/>
        </w:rPr>
      </w:pPr>
      <w:r w:rsidRPr="004615B5">
        <w:rPr>
          <w:sz w:val="28"/>
          <w:szCs w:val="28"/>
        </w:rPr>
        <w:t>«Зеленоградский городской округ»</w:t>
      </w:r>
    </w:p>
    <w:p w:rsidR="004615B5" w:rsidRDefault="004615B5" w:rsidP="00612B6B">
      <w:pPr>
        <w:tabs>
          <w:tab w:val="left" w:pos="3465"/>
        </w:tabs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A3379">
        <w:rPr>
          <w:sz w:val="28"/>
          <w:szCs w:val="28"/>
        </w:rPr>
        <w:t xml:space="preserve">т </w:t>
      </w:r>
      <w:r w:rsidR="004B0B08">
        <w:rPr>
          <w:sz w:val="28"/>
          <w:szCs w:val="28"/>
        </w:rPr>
        <w:t>4</w:t>
      </w:r>
      <w:r w:rsidRPr="004615B5">
        <w:rPr>
          <w:sz w:val="28"/>
          <w:szCs w:val="28"/>
        </w:rPr>
        <w:t xml:space="preserve"> ноября 2016 г. №</w:t>
      </w:r>
      <w:r w:rsidR="004B0B08">
        <w:rPr>
          <w:sz w:val="28"/>
          <w:szCs w:val="28"/>
        </w:rPr>
        <w:t xml:space="preserve"> 94</w:t>
      </w:r>
      <w:bookmarkStart w:id="0" w:name="_GoBack"/>
      <w:bookmarkEnd w:id="0"/>
    </w:p>
    <w:p w:rsidR="004615B5" w:rsidRPr="004615B5" w:rsidRDefault="004615B5" w:rsidP="004615B5">
      <w:pPr>
        <w:rPr>
          <w:sz w:val="28"/>
          <w:szCs w:val="28"/>
        </w:rPr>
      </w:pPr>
    </w:p>
    <w:p w:rsidR="004615B5" w:rsidRDefault="004615B5" w:rsidP="004615B5">
      <w:pPr>
        <w:rPr>
          <w:sz w:val="28"/>
          <w:szCs w:val="28"/>
        </w:rPr>
      </w:pPr>
    </w:p>
    <w:p w:rsidR="004615B5" w:rsidRDefault="00E74D13" w:rsidP="004615B5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35A64" w:rsidRDefault="00E74D13" w:rsidP="004615B5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615B5">
        <w:rPr>
          <w:sz w:val="28"/>
          <w:szCs w:val="28"/>
        </w:rPr>
        <w:t xml:space="preserve">мущества, </w:t>
      </w:r>
      <w:r w:rsidR="00B35A64">
        <w:rPr>
          <w:sz w:val="28"/>
          <w:szCs w:val="28"/>
        </w:rPr>
        <w:t>передаваемый</w:t>
      </w:r>
      <w:r w:rsidR="004615B5">
        <w:rPr>
          <w:sz w:val="28"/>
          <w:szCs w:val="28"/>
        </w:rPr>
        <w:t xml:space="preserve"> из муниципальной собственности</w:t>
      </w:r>
    </w:p>
    <w:p w:rsidR="00E74D13" w:rsidRDefault="004615B5" w:rsidP="004615B5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«Зеленоградский городской округ»</w:t>
      </w:r>
    </w:p>
    <w:p w:rsidR="004615B5" w:rsidRDefault="004615B5" w:rsidP="004615B5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35A64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>собственность Калининградской области</w:t>
      </w:r>
    </w:p>
    <w:p w:rsidR="00E74D13" w:rsidRDefault="00E74D13" w:rsidP="004615B5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88"/>
        <w:gridCol w:w="1672"/>
        <w:gridCol w:w="1940"/>
        <w:gridCol w:w="2590"/>
      </w:tblGrid>
      <w:tr w:rsidR="00E74D13" w:rsidTr="00612B6B">
        <w:tc>
          <w:tcPr>
            <w:tcW w:w="1555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Полное наименование организации</w:t>
            </w:r>
            <w:r w:rsidR="00612B6B">
              <w:rPr>
                <w:sz w:val="22"/>
                <w:szCs w:val="22"/>
              </w:rPr>
              <w:t>*</w:t>
            </w:r>
          </w:p>
        </w:tc>
        <w:tc>
          <w:tcPr>
            <w:tcW w:w="1588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Адрес места нахождения организации</w:t>
            </w:r>
            <w:r w:rsidR="00612B6B">
              <w:rPr>
                <w:sz w:val="22"/>
                <w:szCs w:val="22"/>
              </w:rPr>
              <w:t>*</w:t>
            </w:r>
            <w:r w:rsidRPr="00E74D13">
              <w:rPr>
                <w:sz w:val="22"/>
                <w:szCs w:val="22"/>
              </w:rPr>
              <w:t xml:space="preserve">, </w:t>
            </w:r>
          </w:p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1672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40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90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E74D13" w:rsidTr="00612B6B">
        <w:tc>
          <w:tcPr>
            <w:tcW w:w="1555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40" w:type="dxa"/>
          </w:tcPr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Калининградская область,</w:t>
            </w:r>
          </w:p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E74D13">
              <w:rPr>
                <w:sz w:val="22"/>
                <w:szCs w:val="22"/>
              </w:rPr>
              <w:t>г. Зеленоградск, Курортный проспект, д. 9</w:t>
            </w:r>
            <w:r>
              <w:rPr>
                <w:sz w:val="22"/>
                <w:szCs w:val="22"/>
              </w:rPr>
              <w:t>, пом.</w:t>
            </w:r>
            <w:r w:rsidR="00612B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590" w:type="dxa"/>
          </w:tcPr>
          <w:p w:rsid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39:05:010114:74,</w:t>
            </w:r>
          </w:p>
          <w:p w:rsidR="00E74D13" w:rsidRPr="00E74D13" w:rsidRDefault="00E74D13" w:rsidP="004615B5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200,1 кв. м</w:t>
            </w:r>
          </w:p>
        </w:tc>
      </w:tr>
    </w:tbl>
    <w:p w:rsidR="00E74D13" w:rsidRDefault="00E74D13" w:rsidP="004615B5">
      <w:pPr>
        <w:tabs>
          <w:tab w:val="left" w:pos="3660"/>
        </w:tabs>
        <w:jc w:val="center"/>
        <w:rPr>
          <w:sz w:val="28"/>
          <w:szCs w:val="28"/>
        </w:rPr>
      </w:pPr>
    </w:p>
    <w:p w:rsidR="00E74D13" w:rsidRPr="00612B6B" w:rsidRDefault="00612B6B" w:rsidP="00612B6B">
      <w:pPr>
        <w:jc w:val="both"/>
        <w:rPr>
          <w:sz w:val="28"/>
          <w:szCs w:val="28"/>
        </w:rPr>
      </w:pPr>
      <w:r w:rsidRPr="00612B6B">
        <w:rPr>
          <w:sz w:val="22"/>
          <w:szCs w:val="22"/>
        </w:rPr>
        <w:t>*</w:t>
      </w:r>
      <w:r>
        <w:rPr>
          <w:sz w:val="28"/>
          <w:szCs w:val="28"/>
        </w:rPr>
        <w:t xml:space="preserve"> В случае передачи имущества, составляющего казну муниципального образования, графы не заполняются.</w:t>
      </w:r>
    </w:p>
    <w:p w:rsidR="00E74D13" w:rsidRPr="00E74D13" w:rsidRDefault="00E74D13" w:rsidP="00E74D13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sectPr w:rsidR="00E74D13" w:rsidRPr="00E74D13" w:rsidSect="004B0B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A5E"/>
    <w:multiLevelType w:val="hybridMultilevel"/>
    <w:tmpl w:val="D7FED232"/>
    <w:lvl w:ilvl="0" w:tplc="B776E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312E4"/>
    <w:rsid w:val="001D1E20"/>
    <w:rsid w:val="001F7721"/>
    <w:rsid w:val="0025314E"/>
    <w:rsid w:val="004615B5"/>
    <w:rsid w:val="004A7E29"/>
    <w:rsid w:val="004B0B08"/>
    <w:rsid w:val="004B6AD8"/>
    <w:rsid w:val="0058368A"/>
    <w:rsid w:val="005F07C1"/>
    <w:rsid w:val="00610873"/>
    <w:rsid w:val="00612B6B"/>
    <w:rsid w:val="006A3379"/>
    <w:rsid w:val="007B1F23"/>
    <w:rsid w:val="007F2E5D"/>
    <w:rsid w:val="008A30F3"/>
    <w:rsid w:val="00A1578F"/>
    <w:rsid w:val="00A850B2"/>
    <w:rsid w:val="00A951EB"/>
    <w:rsid w:val="00B30202"/>
    <w:rsid w:val="00B35A64"/>
    <w:rsid w:val="00B852A0"/>
    <w:rsid w:val="00C157F9"/>
    <w:rsid w:val="00D643C7"/>
    <w:rsid w:val="00DE4DF9"/>
    <w:rsid w:val="00E74D13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2016-11-03T09:17:00Z</cp:lastPrinted>
  <dcterms:created xsi:type="dcterms:W3CDTF">2016-10-26T09:08:00Z</dcterms:created>
  <dcterms:modified xsi:type="dcterms:W3CDTF">2016-11-03T09:17:00Z</dcterms:modified>
</cp:coreProperties>
</file>